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1529"/>
        <w:gridCol w:w="203"/>
        <w:gridCol w:w="1260"/>
        <w:gridCol w:w="982"/>
        <w:gridCol w:w="260"/>
        <w:gridCol w:w="180"/>
        <w:gridCol w:w="1732"/>
        <w:gridCol w:w="689"/>
        <w:gridCol w:w="2174"/>
        <w:gridCol w:w="1151"/>
      </w:tblGrid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1515D0" w:rsidRDefault="00D96F88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1515D0" w:rsidRDefault="00D96F88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23"/>
            <w:r w:rsidRPr="001515D0">
              <w:rPr>
                <w:rFonts w:eastAsia="Times New Roman"/>
                <w:lang w:val="sr-Cyrl-CS"/>
              </w:rPr>
              <w:t>Ружица Ж. Петровић</w:t>
            </w:r>
            <w:bookmarkEnd w:id="1"/>
          </w:p>
        </w:tc>
      </w:tr>
      <w:tr w:rsidR="00D96F88" w:rsidRPr="00DD0021" w:rsidTr="005A71CF">
        <w:trPr>
          <w:trHeight w:val="395"/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Звање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r w:rsidRPr="00DD0021">
              <w:t>Ванредни професор</w:t>
            </w:r>
          </w:p>
        </w:tc>
      </w:tr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E82B14" w:rsidRDefault="00D96F88" w:rsidP="005A71CF">
            <w:pPr>
              <w:rPr>
                <w:b/>
                <w:highlight w:val="yellow"/>
                <w:lang w:val="sr-Cyrl-CS"/>
              </w:rPr>
            </w:pPr>
            <w:r w:rsidRPr="000B1F6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CF1E8F" w:rsidRDefault="00D96F88" w:rsidP="005A71CF">
            <w:r w:rsidRPr="00CF1E8F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  <w:r>
              <w:rPr>
                <w:lang w:val="sr-Cyrl-CS"/>
              </w:rPr>
              <w:t>од 1.11.2006. (75%)</w:t>
            </w:r>
          </w:p>
          <w:p w:rsidR="00D96F88" w:rsidRPr="005F549A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5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</w:rPr>
              <w:t>Академска каријера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A97B81" w:rsidRDefault="00D96F88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Избор у звање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Докторат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20</w:t>
            </w:r>
            <w:r>
              <w:rPr>
                <w:lang w:val="sr-Cyrl-CS"/>
              </w:rPr>
              <w:t>03.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Специјализација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Магистратура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1991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Факултет политичких наука</w:t>
            </w:r>
            <w:r>
              <w:rPr>
                <w:lang w:val="sr-Cyrl-CS"/>
              </w:rPr>
              <w:t xml:space="preserve"> у Београду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Диплома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1984</w:t>
            </w:r>
            <w:r>
              <w:rPr>
                <w:lang w:val="sr-Cyrl-CS"/>
              </w:rPr>
              <w:t>.</w:t>
            </w:r>
          </w:p>
        </w:tc>
        <w:tc>
          <w:tcPr>
            <w:tcW w:w="3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 xml:space="preserve"> у Приштини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</w:t>
            </w:r>
            <w:r w:rsidRPr="00DD0021">
              <w:rPr>
                <w:lang w:val="sr-Cyrl-CS"/>
              </w:rPr>
              <w:t>илозофија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ru-RU"/>
              </w:rPr>
            </w:pPr>
            <w:r w:rsidRPr="00DD00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D00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iCs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D96F88" w:rsidRPr="00720588" w:rsidRDefault="00D96F88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720588" w:rsidRDefault="00D96F88" w:rsidP="005A71CF">
            <w:pPr>
              <w:jc w:val="center"/>
              <w:rPr>
                <w:b/>
              </w:rPr>
            </w:pPr>
            <w:r w:rsidRPr="00720588">
              <w:rPr>
                <w:b/>
              </w:rPr>
              <w:t>Часова активне наставе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 w:rsidRPr="00DD0021">
              <w:rPr>
                <w:lang w:val="sr-Cyrl-CS"/>
              </w:rPr>
              <w:t>1.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>Филозофија са етиком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281C6D" w:rsidP="005A71CF">
            <w:pPr>
              <w:rPr>
                <w:lang w:val="sr-Cyrl-CS"/>
              </w:rPr>
            </w:pPr>
            <w:hyperlink r:id="rId5" w:history="1">
              <w:r w:rsidR="00D96F88" w:rsidRPr="00281C6D">
                <w:rPr>
                  <w:rStyle w:val="Hyperlink"/>
                  <w:lang w:val="sr-Cyrl-CS"/>
                </w:rPr>
                <w:t>Филозофија са етиком</w:t>
              </w:r>
            </w:hyperlink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DD0021">
              <w:rPr>
                <w:lang w:val="sr-Cyrl-CS"/>
              </w:rPr>
              <w:t>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 w:rsidRPr="00DD0021">
              <w:rPr>
                <w:lang w:val="sr-Cyrl-CS"/>
              </w:rPr>
              <w:t xml:space="preserve">Филозофија </w:t>
            </w:r>
            <w:r>
              <w:rPr>
                <w:lang w:val="sr-Cyrl-CS"/>
              </w:rPr>
              <w:t>васпитања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DD0021">
              <w:rPr>
                <w:lang w:val="sr-Cyrl-CS"/>
              </w:rPr>
              <w:t>.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281C6D" w:rsidP="005A71CF">
            <w:hyperlink r:id="rId6" w:history="1">
              <w:r w:rsidR="00D96F88" w:rsidRPr="00281C6D">
                <w:rPr>
                  <w:rStyle w:val="Hyperlink"/>
                </w:rPr>
                <w:t>Реторика</w:t>
              </w:r>
            </w:hyperlink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ОАС, Васпитач у </w:t>
            </w:r>
            <w:bookmarkStart w:id="2" w:name="_GoBack"/>
            <w:r>
              <w:rPr>
                <w:lang w:val="sr-Cyrl-CS"/>
              </w:rPr>
              <w:t>домовима</w:t>
            </w:r>
            <w:bookmarkEnd w:id="2"/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>, Р.</w:t>
            </w:r>
            <w:r w:rsidRPr="00DD0021">
              <w:rPr>
                <w:bCs/>
                <w:lang w:val="sr-Cyrl-CS"/>
              </w:rPr>
              <w:t xml:space="preserve"> (2004). </w:t>
            </w:r>
            <w:r w:rsidRPr="00DD0021">
              <w:rPr>
                <w:bCs/>
                <w:i/>
                <w:lang w:val="sr-Cyrl-CS"/>
              </w:rPr>
              <w:t>Филозофија утехе Ксеније Атанасијевић</w:t>
            </w:r>
            <w:r w:rsidRPr="00DD0021">
              <w:rPr>
                <w:bCs/>
                <w:lang w:val="sr-Cyrl-CS"/>
              </w:rPr>
              <w:t xml:space="preserve">. </w:t>
            </w:r>
            <w:r>
              <w:rPr>
                <w:bCs/>
                <w:lang w:val="sr-Cyrl-CS"/>
              </w:rPr>
              <w:t xml:space="preserve">Београд: </w:t>
            </w:r>
            <w:r w:rsidRPr="00DD0021">
              <w:rPr>
                <w:bCs/>
                <w:lang w:val="sr-Cyrl-CS"/>
              </w:rPr>
              <w:t>Пешић и синови. (монографија) стр.253.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>, Р.</w:t>
            </w:r>
            <w:r w:rsidRPr="00DD0021">
              <w:rPr>
                <w:bCs/>
                <w:lang w:val="sr-Cyrl-CS"/>
              </w:rPr>
              <w:t xml:space="preserve"> (2006). </w:t>
            </w:r>
            <w:r w:rsidRPr="00DD0021">
              <w:rPr>
                <w:i/>
                <w:lang w:val="sr-Cyrl-CS"/>
              </w:rPr>
              <w:t>Антрополошко – етички огледи.</w:t>
            </w:r>
            <w:r w:rsidRPr="00DD002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DD0021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</w:rPr>
              <w:t>Petrovic</w:t>
            </w:r>
            <w:r>
              <w:rPr>
                <w:bCs/>
                <w:lang w:val="sr-Cyrl-CS"/>
              </w:rPr>
              <w:t xml:space="preserve">, </w:t>
            </w:r>
            <w:r w:rsidRPr="00DD0021">
              <w:rPr>
                <w:bCs/>
              </w:rPr>
              <w:t>R. (2005)</w:t>
            </w:r>
            <w:r>
              <w:rPr>
                <w:bCs/>
                <w:lang w:val="sr-Cyrl-CS"/>
              </w:rPr>
              <w:t>.</w:t>
            </w:r>
            <w:r w:rsidRPr="00DD0021">
              <w:rPr>
                <w:bCs/>
              </w:rPr>
              <w:t xml:space="preserve"> </w:t>
            </w:r>
            <w:r w:rsidRPr="00DD0021">
              <w:rPr>
                <w:bCs/>
                <w:i/>
              </w:rPr>
              <w:t>National philosophis and European philosophy</w:t>
            </w:r>
            <w:r w:rsidRPr="00DD0021">
              <w:rPr>
                <w:bCs/>
              </w:rPr>
              <w:t>. Institute for philosophical research Bulgarian Academy of sciences. Sofia.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  <w:lang w:val="sr-Cyrl-CS"/>
              </w:rPr>
              <w:t xml:space="preserve">. </w:t>
            </w:r>
            <w:r w:rsidRPr="00DD0021">
              <w:rPr>
                <w:bCs/>
                <w:lang w:val="sr-Cyrl-CS"/>
              </w:rPr>
              <w:t>Р.</w:t>
            </w:r>
            <w:r>
              <w:rPr>
                <w:bCs/>
                <w:lang w:val="sr-Cyrl-CS"/>
              </w:rPr>
              <w:t xml:space="preserve"> (2005).</w:t>
            </w:r>
            <w:r w:rsidRPr="00DD0021">
              <w:rPr>
                <w:bCs/>
              </w:rPr>
              <w:t xml:space="preserve"> </w:t>
            </w:r>
            <w:r w:rsidRPr="00DD0021">
              <w:rPr>
                <w:bCs/>
                <w:i/>
                <w:lang w:val="sr-Cyrl-CS"/>
              </w:rPr>
              <w:t>Размишления върху философията на образованието като философия на живота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Философски алтернативи, Институт за философски иследвания при Бугарска академия наука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София</w:t>
            </w:r>
            <w:r w:rsidRPr="00DD0021">
              <w:rPr>
                <w:bCs/>
              </w:rPr>
              <w:t>.</w:t>
            </w:r>
            <w:r w:rsidRPr="00DD0021">
              <w:rPr>
                <w:bCs/>
                <w:lang w:val="sr-Cyrl-CS"/>
              </w:rPr>
              <w:t xml:space="preserve"> 1-2005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</w:rPr>
              <w:t>Petrovic</w:t>
            </w:r>
            <w:r>
              <w:rPr>
                <w:bCs/>
                <w:lang w:val="sr-Cyrl-CS"/>
              </w:rPr>
              <w:t xml:space="preserve">, </w:t>
            </w:r>
            <w:r w:rsidRPr="00DD0021">
              <w:rPr>
                <w:bCs/>
              </w:rPr>
              <w:t xml:space="preserve">R. (2004). </w:t>
            </w:r>
            <w:r w:rsidRPr="00DD0021">
              <w:rPr>
                <w:bCs/>
                <w:i/>
              </w:rPr>
              <w:t>Culture and communication</w:t>
            </w:r>
            <w:r w:rsidRPr="00DD0021">
              <w:rPr>
                <w:bCs/>
              </w:rPr>
              <w:t>. Institute of political Sciences and Internacional Relations. Bucharest.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</w:pPr>
            <w:r w:rsidRPr="00DD0021">
              <w:rPr>
                <w:lang w:val="sr-Cyrl-CS"/>
              </w:rPr>
              <w:t>Петровић</w:t>
            </w:r>
            <w:r w:rsidRPr="00DD0021">
              <w:t>,</w:t>
            </w:r>
            <w:r w:rsidRPr="00DD002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Р., </w:t>
            </w:r>
            <w:r w:rsidRPr="00DD0021">
              <w:rPr>
                <w:lang w:val="sr-Cyrl-CS"/>
              </w:rPr>
              <w:t>Живковић,</w:t>
            </w:r>
            <w:r>
              <w:rPr>
                <w:lang w:val="sr-Cyrl-CS"/>
              </w:rPr>
              <w:t xml:space="preserve"> Д.(2008).</w:t>
            </w:r>
            <w:r w:rsidRPr="00DD0021">
              <w:rPr>
                <w:lang w:val="sr-Cyrl-CS"/>
              </w:rPr>
              <w:t xml:space="preserve"> </w:t>
            </w:r>
            <w:r w:rsidRPr="00DD0021">
              <w:rPr>
                <w:i/>
                <w:lang w:val="sr-Cyrl-CS"/>
              </w:rPr>
              <w:t>Филозофија васпитања и образовања</w:t>
            </w:r>
            <w:r>
              <w:rPr>
                <w:lang w:val="sr-Cyrl-CS"/>
              </w:rPr>
              <w:t xml:space="preserve">. Вршац: </w:t>
            </w:r>
            <w:r w:rsidRPr="00DD0021">
              <w:rPr>
                <w:lang w:val="sr-Cyrl-CS"/>
              </w:rPr>
              <w:t>Висока струковна школа за образовање васпитача</w:t>
            </w:r>
            <w:r>
              <w:rPr>
                <w:lang w:val="sr-Cyrl-CS"/>
              </w:rPr>
              <w:t xml:space="preserve">. </w:t>
            </w:r>
            <w:r w:rsidRPr="00DD0021">
              <w:rPr>
                <w:lang w:val="sr-Cyrl-CS"/>
              </w:rPr>
              <w:t xml:space="preserve"> ISBN 978-86-7372-093-7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904E98" w:rsidRDefault="00D96F88" w:rsidP="005A71CF">
            <w:pPr>
              <w:jc w:val="center"/>
              <w:rPr>
                <w:lang w:val="sr-Cyrl-CS"/>
              </w:rPr>
            </w:pPr>
            <w:r w:rsidRPr="00904E98">
              <w:rPr>
                <w:lang w:val="sr-Cyrl-C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shd w:val="clear" w:color="auto" w:fill="FBFBF3"/>
              <w:spacing w:line="276" w:lineRule="auto"/>
              <w:ind w:left="12" w:hanging="12"/>
              <w:jc w:val="both"/>
              <w:rPr>
                <w:lang w:val="sr-Cyrl-CS"/>
              </w:rPr>
            </w:pPr>
            <w:r w:rsidRPr="00DD0021">
              <w:rPr>
                <w:iCs/>
                <w:color w:val="111111"/>
              </w:rPr>
              <w:t xml:space="preserve">Petrovic, </w:t>
            </w:r>
            <w:r>
              <w:rPr>
                <w:iCs/>
                <w:color w:val="111111"/>
              </w:rPr>
              <w:t xml:space="preserve">R., </w:t>
            </w:r>
            <w:r w:rsidRPr="00DD0021">
              <w:rPr>
                <w:iCs/>
                <w:color w:val="111111"/>
              </w:rPr>
              <w:t xml:space="preserve">Trifunovic, </w:t>
            </w:r>
            <w:r>
              <w:rPr>
                <w:iCs/>
                <w:color w:val="111111"/>
              </w:rPr>
              <w:t xml:space="preserve">V., </w:t>
            </w:r>
            <w:r w:rsidRPr="00DD0021">
              <w:rPr>
                <w:iCs/>
                <w:color w:val="111111"/>
              </w:rPr>
              <w:t>Milovanovic</w:t>
            </w:r>
            <w:r>
              <w:rPr>
                <w:iCs/>
                <w:color w:val="111111"/>
              </w:rPr>
              <w:t>, R.</w:t>
            </w:r>
            <w:r w:rsidRPr="00DD0021">
              <w:rPr>
                <w:iCs/>
                <w:color w:val="111111"/>
              </w:rPr>
              <w:t xml:space="preserve"> (2013</w:t>
            </w:r>
            <w:r w:rsidRPr="00904E98">
              <w:rPr>
                <w:iCs/>
                <w:color w:val="111111"/>
              </w:rPr>
              <w:t>)</w:t>
            </w:r>
            <w:r>
              <w:rPr>
                <w:iCs/>
                <w:color w:val="111111"/>
              </w:rPr>
              <w:t>.</w:t>
            </w:r>
            <w:r w:rsidRPr="00DD0021">
              <w:rPr>
                <w:i/>
                <w:iCs/>
                <w:color w:val="111111"/>
              </w:rPr>
              <w:t xml:space="preserve"> </w:t>
            </w:r>
            <w:r w:rsidRPr="00DD0021">
              <w:rPr>
                <w:i/>
                <w:color w:val="111111"/>
              </w:rPr>
              <w:t>Giftedness and Creativity of Students and Teachers in the Process of Education.</w:t>
            </w:r>
            <w:r>
              <w:rPr>
                <w:color w:val="111111"/>
              </w:rPr>
              <w:t xml:space="preserve"> </w:t>
            </w:r>
            <w:r w:rsidRPr="00DD0021">
              <w:rPr>
                <w:color w:val="212121"/>
              </w:rPr>
              <w:t>International Education Studies; 6</w:t>
            </w:r>
            <w:r>
              <w:rPr>
                <w:color w:val="212121"/>
              </w:rPr>
              <w:t>(</w:t>
            </w:r>
            <w:r w:rsidRPr="00DD0021">
              <w:rPr>
                <w:color w:val="212121"/>
              </w:rPr>
              <w:t>7</w:t>
            </w:r>
            <w:r>
              <w:rPr>
                <w:color w:val="212121"/>
              </w:rPr>
              <w:t>).</w:t>
            </w:r>
            <w:r w:rsidRPr="00DD0021">
              <w:rPr>
                <w:color w:val="212121"/>
              </w:rPr>
              <w:t xml:space="preserve"> ISSN 1913-9020 E-ISSN 1913-9039, 111-118. Published by Canadian Center of Science and Education. Canada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color w:val="000000"/>
              </w:rPr>
              <w:t>Petrovic</w:t>
            </w:r>
            <w:r>
              <w:rPr>
                <w:bCs/>
                <w:color w:val="000000"/>
              </w:rPr>
              <w:t>, R.</w:t>
            </w:r>
            <w:r w:rsidRPr="00DD0021">
              <w:rPr>
                <w:bCs/>
                <w:color w:val="000000"/>
              </w:rPr>
              <w:t xml:space="preserve"> (2010). </w:t>
            </w:r>
            <w:r w:rsidRPr="00904E98">
              <w:rPr>
                <w:bCs/>
                <w:color w:val="000000"/>
              </w:rPr>
              <w:t>Role of rhetoric in the development of speech skills</w:t>
            </w:r>
            <w:r>
              <w:rPr>
                <w:bCs/>
                <w:color w:val="000000"/>
              </w:rPr>
              <w:t>.</w:t>
            </w:r>
            <w:r w:rsidRPr="00DD0021">
              <w:rPr>
                <w:bCs/>
                <w:color w:val="000000"/>
              </w:rPr>
              <w:t xml:space="preserve"> </w:t>
            </w:r>
            <w:r w:rsidRPr="00904E98">
              <w:rPr>
                <w:bCs/>
                <w:i/>
                <w:color w:val="000000"/>
              </w:rPr>
              <w:t>Journal Plus Education (JPE</w:t>
            </w:r>
            <w:r w:rsidRPr="00DD0021">
              <w:rPr>
                <w:bCs/>
                <w:color w:val="000000"/>
              </w:rPr>
              <w:t>)</w:t>
            </w:r>
            <w:r w:rsidRPr="00DD0021">
              <w:rPr>
                <w:color w:val="000000"/>
              </w:rPr>
              <w:t>, AUREL VLAICU” UNIVERSITY, ARAD</w:t>
            </w:r>
            <w:r w:rsidRPr="00DD0021">
              <w:rPr>
                <w:color w:val="000000"/>
                <w:lang w:val="sr-Cyrl-CS"/>
              </w:rPr>
              <w:t>,</w:t>
            </w:r>
            <w:r w:rsidRPr="00DD0021">
              <w:rPr>
                <w:color w:val="000000"/>
              </w:rPr>
              <w:t>ISSN 1842-077X</w:t>
            </w:r>
            <w:r w:rsidRPr="00DD0021">
              <w:rPr>
                <w:color w:val="000000"/>
                <w:lang w:val="sr-Cyrl-CS"/>
              </w:rPr>
              <w:t xml:space="preserve">, </w:t>
            </w:r>
            <w:r w:rsidRPr="00DD0021">
              <w:rPr>
                <w:color w:val="000000"/>
              </w:rPr>
              <w:t>E- ISSN 2068–1151, 2010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DD0021">
              <w:rPr>
                <w:bCs/>
                <w:lang w:val="sr-Cyrl-CS"/>
              </w:rPr>
              <w:t>Петровић</w:t>
            </w:r>
            <w:r>
              <w:rPr>
                <w:bCs/>
              </w:rPr>
              <w:t xml:space="preserve">, </w:t>
            </w:r>
            <w:r w:rsidRPr="00DD0021">
              <w:rPr>
                <w:bCs/>
                <w:lang w:val="sr-Cyrl-CS"/>
              </w:rPr>
              <w:t xml:space="preserve">Р. </w:t>
            </w:r>
            <w:r>
              <w:rPr>
                <w:bCs/>
              </w:rPr>
              <w:t>(2012).</w:t>
            </w:r>
            <w:r w:rsidRPr="00DD0021">
              <w:rPr>
                <w:bCs/>
                <w:lang w:val="sr-Cyrl-CS"/>
              </w:rPr>
              <w:t xml:space="preserve"> </w:t>
            </w:r>
            <w:r w:rsidRPr="00904E98">
              <w:rPr>
                <w:lang w:val="sr-Cyrl-CS"/>
              </w:rPr>
              <w:t>Етика природне средине на прагу постприродне епохе</w:t>
            </w:r>
            <w:r w:rsidRPr="00904E98">
              <w:t xml:space="preserve"> (The Ethics of Natural Environment at the Dawn of a Post- Natural Era),</w:t>
            </w:r>
            <w:r w:rsidRPr="00904E98">
              <w:rPr>
                <w:i/>
              </w:rPr>
              <w:t>Te</w:t>
            </w:r>
            <w:r w:rsidRPr="00904E98">
              <w:rPr>
                <w:i/>
                <w:lang w:val="sr-Cyrl-CS"/>
              </w:rPr>
              <w:t>ме</w:t>
            </w:r>
            <w:r w:rsidRPr="00DD0021">
              <w:t xml:space="preserve"> </w:t>
            </w:r>
            <w:r>
              <w:t>(</w:t>
            </w:r>
            <w:r w:rsidRPr="00DD0021">
              <w:t>2</w:t>
            </w:r>
            <w:r>
              <w:t xml:space="preserve">), </w:t>
            </w:r>
            <w:r w:rsidRPr="00DD0021">
              <w:t xml:space="preserve">415 </w:t>
            </w:r>
            <w:r>
              <w:t>–</w:t>
            </w:r>
            <w:r w:rsidRPr="00DD0021">
              <w:t xml:space="preserve"> 972</w:t>
            </w:r>
            <w:r>
              <w:t xml:space="preserve">. </w:t>
            </w:r>
            <w:r w:rsidRPr="00DD0021">
              <w:t xml:space="preserve"> UDK: 1+3  ISSN 0353-7919</w:t>
            </w:r>
          </w:p>
        </w:tc>
      </w:tr>
      <w:tr w:rsidR="00D96F88" w:rsidRPr="00DD0021" w:rsidTr="005A71CF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0D3F19" w:rsidRDefault="00D96F88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F1774" w:rsidRDefault="00D96F88" w:rsidP="005A71CF">
            <w:pPr>
              <w:ind w:left="12" w:hanging="12"/>
              <w:jc w:val="both"/>
              <w:rPr>
                <w:lang w:val="sr-Cyrl-CS"/>
              </w:rPr>
            </w:pPr>
            <w:r w:rsidRPr="00AF1774">
              <w:t>Petrovic</w:t>
            </w:r>
            <w:r>
              <w:t xml:space="preserve">, </w:t>
            </w:r>
            <w:r w:rsidRPr="00AF1774">
              <w:t>R. (2012). Philosophy and the European Spirit</w:t>
            </w:r>
            <w:r>
              <w:t>.</w:t>
            </w:r>
            <w:r w:rsidRPr="00AF1774">
              <w:t xml:space="preserve"> </w:t>
            </w:r>
            <w:r w:rsidRPr="00AF1774">
              <w:rPr>
                <w:i/>
              </w:rPr>
              <w:t>Journal Plus Education</w:t>
            </w:r>
            <w:r w:rsidRPr="00AF1774">
              <w:t>, VIII</w:t>
            </w:r>
            <w:r>
              <w:t>(</w:t>
            </w:r>
            <w:r w:rsidRPr="00AF1774">
              <w:t>1</w:t>
            </w:r>
            <w:r>
              <w:t>)</w:t>
            </w:r>
            <w:r w:rsidRPr="00AF1774">
              <w:t xml:space="preserve">, Faculty of Educational Sciences, Psychology and Social Work, Aurel Vlaicu, University, Arad, ISSN 1842-077X, E-ISSN 2068-1151, CNCSIS IN B+ category 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  <w:r w:rsidRPr="00DD00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Укупан број цитата</w:t>
            </w: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 xml:space="preserve">Укупан број радова са </w:t>
            </w:r>
            <w:r w:rsidRPr="00A97B81">
              <w:t>SCI</w:t>
            </w:r>
            <w:r w:rsidRPr="00A97B81">
              <w:rPr>
                <w:lang w:val="sr-Cyrl-CS"/>
              </w:rPr>
              <w:t xml:space="preserve"> (</w:t>
            </w:r>
            <w:r w:rsidRPr="00A97B81">
              <w:t>SSCI</w:t>
            </w:r>
            <w:r w:rsidRPr="00A97B81">
              <w:rPr>
                <w:lang w:val="sr-Cyrl-CS"/>
              </w:rPr>
              <w:t>) листе</w:t>
            </w:r>
          </w:p>
        </w:tc>
        <w:tc>
          <w:tcPr>
            <w:tcW w:w="6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Четири</w:t>
            </w:r>
          </w:p>
        </w:tc>
      </w:tr>
      <w:tr w:rsidR="00D96F88" w:rsidRPr="00DD0021" w:rsidTr="005A71CF">
        <w:trPr>
          <w:jc w:val="center"/>
        </w:trPr>
        <w:tc>
          <w:tcPr>
            <w:tcW w:w="4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  <w:r w:rsidRPr="00A97B81">
              <w:rPr>
                <w:b/>
              </w:rPr>
              <w:t>Тренутно у</w:t>
            </w:r>
            <w:r w:rsidRPr="00A97B81">
              <w:rPr>
                <w:b/>
                <w:lang w:val="sr-Cyrl-CS"/>
              </w:rPr>
              <w:t>чешће на пројектима</w:t>
            </w:r>
          </w:p>
        </w:tc>
        <w:tc>
          <w:tcPr>
            <w:tcW w:w="2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r w:rsidRPr="00A97B81">
              <w:t xml:space="preserve">Домаћи (1) 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Међународни (2)</w:t>
            </w:r>
          </w:p>
        </w:tc>
      </w:tr>
      <w:tr w:rsidR="00D96F88" w:rsidRPr="00DD0021" w:rsidTr="005A71CF">
        <w:trPr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 xml:space="preserve">Усавршавања </w:t>
            </w:r>
          </w:p>
        </w:tc>
        <w:tc>
          <w:tcPr>
            <w:tcW w:w="8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b/>
                <w:lang w:val="sr-Cyrl-CS"/>
              </w:rPr>
            </w:pP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A97B81" w:rsidRDefault="00D96F88" w:rsidP="005A71CF">
            <w:pPr>
              <w:rPr>
                <w:lang w:val="sr-Cyrl-CS"/>
              </w:rPr>
            </w:pPr>
            <w:r w:rsidRPr="00A97B81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D96F88" w:rsidRPr="00DD0021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8" w:rsidRPr="00DD0021" w:rsidRDefault="00D96F88" w:rsidP="005A71CF">
            <w:pPr>
              <w:rPr>
                <w:b/>
                <w:lang w:val="sr-Cyrl-CS"/>
              </w:rPr>
            </w:pPr>
          </w:p>
        </w:tc>
      </w:tr>
    </w:tbl>
    <w:p w:rsidR="00F75EB4" w:rsidRPr="00D96F88" w:rsidRDefault="00F75EB4" w:rsidP="00D96F88"/>
    <w:sectPr w:rsidR="00F75EB4" w:rsidRPr="00D96F88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281C6D"/>
    <w:rsid w:val="0036345E"/>
    <w:rsid w:val="00686FCE"/>
    <w:rsid w:val="006B2CC7"/>
    <w:rsid w:val="006F7B2F"/>
    <w:rsid w:val="008107D3"/>
    <w:rsid w:val="009A1415"/>
    <w:rsid w:val="009F0DCC"/>
    <w:rsid w:val="00A211DE"/>
    <w:rsid w:val="00A61783"/>
    <w:rsid w:val="00AA1DD6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81C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81C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33.%20Retorika.doc" TargetMode="External"/><Relationship Id="rId5" Type="http://schemas.openxmlformats.org/officeDocument/2006/relationships/hyperlink" Target="../../Tabele/Tabela%205.2/6.%20Filozofija_sa_etikom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2013-09-24T09:19:00Z</dcterms:created>
  <dcterms:modified xsi:type="dcterms:W3CDTF">2013-09-27T11:02:00Z</dcterms:modified>
</cp:coreProperties>
</file>